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spacing w:after="0"/>
        <w:tabs>
          <w:tab w:val="left" w:pos="334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Муниципальное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дошкольное образовательное учреждение </w:t>
      </w:r>
      <w:r/>
    </w:p>
    <w:p>
      <w:pPr>
        <w:jc w:val="center"/>
        <w:keepLines/>
        <w:keepNext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детский сад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общеразвивающего вида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28 «Аистенок»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Georgia" w:hAnsi="Georgia" w:eastAsia="Times New Roman" w:cs="Times New Roman"/>
          <w:b/>
          <w:sz w:val="44"/>
          <w:szCs w:val="28"/>
          <w:lang w:eastAsia="ru-RU"/>
        </w:rPr>
      </w:pPr>
      <w:r>
        <w:rPr>
          <w:rFonts w:ascii="Georgia" w:hAnsi="Georgia" w:eastAsia="Times New Roman" w:cs="Times New Roman"/>
          <w:b/>
          <w:sz w:val="44"/>
          <w:szCs w:val="28"/>
          <w:lang w:eastAsia="ru-RU"/>
        </w:rPr>
        <w:t xml:space="preserve">Диагностика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физической подготовленности детей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младшей группы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сентябре и в мае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учебного года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76450" cy="1171575"/>
                <wp:effectExtent l="0" t="0" r="38100" b="47625"/>
                <wp:docPr id="1" name="Рисунок 3" descr="1726087_html_m2dfc65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726087_html_m2dfc657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764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63.5pt;height:92.2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28825" cy="1276350"/>
                <wp:effectExtent l="0" t="0" r="9525" b="0"/>
                <wp:docPr id="2" name="Рисунок 2" descr="522475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22475_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0288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9.8pt;height:100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66975" cy="1348507"/>
                <wp:effectExtent l="0" t="0" r="0" b="4445"/>
                <wp:docPr id="3" name="Рисунок 1" descr="007-isp-metanie-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07-isp-metanie-0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466975" cy="1348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94.2pt;height:106.2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Диагностику составил: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структор по физической культуре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</w:t>
      </w:r>
      <w:bookmarkStart w:id="0" w:name="_GoBack"/>
      <w:r/>
      <w:bookmarkEnd w:id="0"/>
      <w:r>
        <w:rPr>
          <w:rFonts w:ascii="Times New Roman" w:hAnsi="Times New Roman" w:cs="Times New Roman"/>
          <w:bCs/>
          <w:sz w:val="28"/>
          <w:szCs w:val="32"/>
        </w:rPr>
        <w:t xml:space="preserve"> Кирпичева Марина Николаевна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Содержание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Введение………………………………………………………………………......3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/>
      <w:bookmarkStart w:id="1" w:name="_Toc262771443"/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ГЛАВА 1. ЦЕЛЬ,  ЗАДАЧИ,  МЕТОДЫ  ДИАГНОСТИКИ ………………4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1.1. Цель и задачи тестовой  диагностики …………………………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……………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1.2. Методы диагностики…………………………………………………............4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. Педагогическое наблюдение.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……………………………………………4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Педагогическое тестирование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…………………………………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………….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. Расчетные методы.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………...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Методика исследования физических качеств у детей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младшей группы……………………………………………………………………………..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Глава 2. резу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ль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таты  диагностики………………………………..8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Результаты диагностики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младшей группе………………………………8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ВЫВОДЫ………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…………………………………………………………………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9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-3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………………………………………………………</w:t>
      </w:r>
      <w:bookmarkEnd w:id="1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...10-12</w:t>
      </w:r>
      <w:r/>
    </w:p>
    <w:p>
      <w:pPr>
        <w:ind w:right="4"/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/>
    </w:p>
    <w:p>
      <w:pPr>
        <w:ind w:right="4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pStyle w:val="873"/>
        <w:ind w:right="4"/>
        <w:jc w:val="center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Введение</w:t>
      </w:r>
      <w:r/>
    </w:p>
    <w:p>
      <w:pPr>
        <w:pStyle w:val="879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Период детства наиболее важный в общей системе образовательной работы МДОУ физическое воспитание занимает особое место. Именно в дошкольном детстве в результате целенаправленн</w:t>
      </w:r>
      <w:r>
        <w:rPr>
          <w:sz w:val="28"/>
          <w:szCs w:val="28"/>
        </w:rPr>
        <w:t xml:space="preserve">ого педагогического воздействия укрепляется здоровье ребенка, происходит тренировка физиологических функций организма, интенсивно развиваются движения, двигательные навыки и физические качества, необходимые для всестороннего гармоничного развития личности.</w:t>
      </w:r>
      <w:r/>
    </w:p>
    <w:p>
      <w:pPr>
        <w:pStyle w:val="878"/>
        <w:ind w:right="4" w:firstLine="708"/>
        <w:jc w:val="both"/>
        <w:spacing w:before="0" w:beforeAutospacing="0" w:after="0" w:afterAutospacing="0" w:line="360" w:lineRule="auto"/>
        <w:rPr>
          <w:rStyle w:val="875"/>
          <w:color w:val="000000"/>
          <w:sz w:val="28"/>
          <w:szCs w:val="28"/>
        </w:rPr>
      </w:pPr>
      <w:r>
        <w:rPr>
          <w:sz w:val="28"/>
          <w:szCs w:val="28"/>
        </w:rPr>
        <w:t xml:space="preserve">Тестовая </w:t>
      </w:r>
      <w:r>
        <w:rPr>
          <w:rStyle w:val="875"/>
          <w:color w:val="000000"/>
          <w:sz w:val="28"/>
          <w:szCs w:val="28"/>
        </w:rPr>
        <w:t xml:space="preserve">диагностика помогает  педагогу понять, в верном ли направлении он осуществляет свою деятельность. </w:t>
      </w:r>
      <w:r/>
    </w:p>
    <w:p>
      <w:pPr>
        <w:pStyle w:val="878"/>
        <w:ind w:right="4"/>
        <w:jc w:val="both"/>
        <w:spacing w:before="0" w:beforeAutospacing="0" w:after="0" w:afterAutospacing="0" w:line="360" w:lineRule="auto"/>
        <w:rPr>
          <w:rStyle w:val="875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Тестовая </w:t>
      </w:r>
      <w:r>
        <w:rPr>
          <w:rStyle w:val="875"/>
          <w:b/>
          <w:sz w:val="28"/>
          <w:szCs w:val="28"/>
          <w:u w:val="single"/>
        </w:rPr>
        <w:t xml:space="preserve">диагностика позволяет:</w:t>
      </w:r>
      <w:r/>
    </w:p>
    <w:p>
      <w:pPr>
        <w:pStyle w:val="878"/>
        <w:ind w:right="4"/>
        <w:jc w:val="both"/>
        <w:spacing w:before="0" w:beforeAutospacing="0" w:after="0" w:afterAutospacing="0" w:line="360" w:lineRule="auto"/>
        <w:rPr>
          <w:rStyle w:val="874"/>
          <w:sz w:val="28"/>
          <w:szCs w:val="28"/>
        </w:rPr>
      </w:pPr>
      <w:r>
        <w:rPr>
          <w:rStyle w:val="875"/>
          <w:sz w:val="28"/>
          <w:szCs w:val="28"/>
        </w:rPr>
        <w:t xml:space="preserve">1. </w:t>
      </w:r>
      <w:r>
        <w:rPr>
          <w:rStyle w:val="874"/>
          <w:sz w:val="28"/>
          <w:szCs w:val="28"/>
        </w:rPr>
        <w:t xml:space="preserve">Получить объективную оценку уровня физического развития и физической подготовленности детей;</w:t>
      </w:r>
      <w:r/>
    </w:p>
    <w:p>
      <w:pPr>
        <w:pStyle w:val="879"/>
        <w:jc w:val="both"/>
        <w:spacing w:before="0" w:beforeAutospacing="0" w:after="0" w:afterAutospacing="0" w:line="360" w:lineRule="auto"/>
        <w:rPr>
          <w:rStyle w:val="874"/>
          <w:sz w:val="28"/>
          <w:szCs w:val="28"/>
        </w:rPr>
      </w:pPr>
      <w:r>
        <w:rPr>
          <w:rStyle w:val="874"/>
          <w:sz w:val="28"/>
          <w:szCs w:val="28"/>
        </w:rPr>
        <w:t xml:space="preserve">2. Составить план физкультурно-оздоровительной работы с дошкольниками, скорректировать его;</w:t>
      </w:r>
      <w:r/>
    </w:p>
    <w:p>
      <w:pPr>
        <w:pStyle w:val="879"/>
        <w:jc w:val="both"/>
        <w:spacing w:before="0" w:beforeAutospacing="0" w:after="0" w:afterAutospacing="0" w:line="360" w:lineRule="auto"/>
        <w:rPr>
          <w:rStyle w:val="874"/>
          <w:sz w:val="28"/>
          <w:szCs w:val="28"/>
        </w:rPr>
      </w:pPr>
      <w:r>
        <w:rPr>
          <w:rStyle w:val="874"/>
          <w:sz w:val="28"/>
          <w:szCs w:val="28"/>
        </w:rPr>
        <w:t xml:space="preserve">3. Осуществить индивидуально-дифференцированный подход в физическом воспитании детей.</w:t>
      </w:r>
      <w:r/>
    </w:p>
    <w:p>
      <w:pPr>
        <w:pStyle w:val="876"/>
        <w:ind w:left="14"/>
        <w:jc w:val="both"/>
        <w:spacing w:before="0" w:beforeAutospacing="0" w:after="0" w:afterAutospacing="0" w:line="360" w:lineRule="auto"/>
        <w:rPr>
          <w:rStyle w:val="877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76"/>
        <w:ind w:left="14"/>
        <w:spacing w:before="0" w:beforeAutospacing="0" w:after="0" w:afterAutospacing="0" w:line="360" w:lineRule="auto"/>
        <w:rPr>
          <w:rStyle w:val="877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ГЛАВА 1. ЦЕЛЬ, ЗАДАЧИ, МЕТОДЫ ДИАГНОСТИКИ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2d2a2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1.1.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  тестовой диагностики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обследование физической подготовленности детей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3-4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лет, как отдельного ребенка, так и группы в целом в условиях дошкольного образовательного учреждения.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2d2a2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a2a"/>
          <w:sz w:val="28"/>
          <w:szCs w:val="28"/>
          <w:lang w:eastAsia="ru-RU"/>
        </w:rPr>
        <w:t xml:space="preserve">Задачи тестовой диагностики: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Выявить уровень физической подготовленности детей                                                         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младшей группы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сентябре и в мае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учебного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Оценить уровень владения двигательными способностями детей.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Упорядочить запись данных, сбор информации.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1.2. Методы диагностики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Для решения поставленных задач были использованы следующие методы диагностики: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1.2.1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. Педагогическое наблюдение </w:t>
      </w:r>
      <w:r/>
    </w:p>
    <w:p>
      <w:pPr>
        <w:ind w:firstLine="720"/>
        <w:jc w:val="both"/>
        <w:spacing w:after="0" w:line="36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Наблюдение проводилось во время физкультурных  занятий 2 раза в неделю. 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проведении тестирования оценивалось правильность выполнения тестов. Наблюдение проводилось на протяжении всей диагностики.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Педагогическое тестирование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Тесты для определения  быстроты и скоростно-силовых способностей: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Бег с высокого старта на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30 метров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;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2. Прыжки в длину с места;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3. Метание теннисного мяча (правой рукой).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Тестовую диагностику сдавали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из младшей группы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Диагностика проводилась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сентябре 2021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 в мае 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Тестирование проводилось в часы наибольшей биологической активности  с 9 до 11.10 часов. Спортивная площадка, где проводилось тестирование детей, была подготовлена разметками и (не имела посторонних предметов и т.д.)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выполнению двигательных тестов дети допускались в соответствующей спортивной форме и обуви.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 всем тестам выполнялись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специальные упражнения, разминка, которая включала ходьбу, бег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дыхательные упражнения и т.д.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. Расчетные методы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 Средний балл одного ребенка.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нахождения среднего балла одного ребенка                                                            необходимо сумму трех баллов сложить и поделить на количество тестов;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Формула: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Сумма баллов_____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количество трех тестов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Оценка уровня владения двигательными способностями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группы.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Формула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общая сумма средних баллов группы х 100%___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количество детей в группе х количество баллов (5)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полученный результат является усвоением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уровня владения двигательными способностями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группы;</w:t>
      </w:r>
      <w:r/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нахождения % уровней физической подготовленности детей в группе.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Формула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100% х сумму баллов физической подготовки      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количество детей в группе =% уровня физической подготовленности.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сданных тестов  анализировались показатели каждого ребёнка и сопоставлялись с нормативными данными в таблице оценок физической подготовленности детей в ДОУ (В.Н.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Шебеко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М.А.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Рунова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1.3. Методика исследования физических качеств,</w:t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 детей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младшей группы </w:t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Тест для определения быстроты.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Быстрота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способность человека выполнять движения  в максимально короткий отрезок времени. Быстрота определяется скоростью двигательной реакции, отдельных движений, частотой неоднократно повторяющихся движений.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Определить скоростные качества в беге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 высокого старта.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Методика: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забеге участвуют два человека. По команде “На старт!” участники подходят к линии старта и занимают исходное положение. По команде “Внимание!” наклоняются вперёд и по команде “Марш!” бегут к линии финиша по своей дорожке.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С началом движения ребёнка включается секундомер. Останавливается он после пересечения ребёнком линии финиша. Поочерёдно пробегают дистанцию все дети. Полученный результат записывается в  сводную таблицу показателей физической подготовленности детей.</w:t>
      </w:r>
      <w:r/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Тест для определения скоростно-силовых способностей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в прыжке в длину с места.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Скоростно-силовые способности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являются соединением силовых и скоростных способностей. В основе их лежит функциональные свойства мышечной и других систем, позволяющие совершать действия, в которых наряду со значительной механической силой требуется и значительная быстрота движений.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Определить скоростно-силовые способности в прыжке в длину с места.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Методика: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Ребёнок встаёт у линии старта, отталкивается двумя ногами, делая интенсивный взмах руками, и прыгает на максимальное расстояние вперед. Расстояние измеряется от линии до пятки сзади стоящей ноги. Выполняется три попытки, засчитывается лучший результат.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Лучший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результат записывается в  сводную таблицу показателей физической подготовленности детей.</w:t>
      </w:r>
      <w:r/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Тест для определения собственной силы в метании теннисного мяча.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Сила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способность человека, преодолеть внешнее сопротивление или противодействие ему за счет мышечных усилий.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Определить собственную силу в метании теннисного мяча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весом                            (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56,7-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58,5 грамм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диаметр 6,35-6,67 см). 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Методика: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Встать за контрольную линию, бросить теннисный мячик как можно дальше. Метание выполняется правой рукой способом “из-за спины через плечо”. Выполняется три броска, засчитывается лучший результат. Лучший 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результат записывается в сводную таблицу показателей физической подготовленности детей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u w:val="single"/>
          <w:lang w:eastAsia="ru-RU"/>
        </w:rPr>
        <w:t xml:space="preserve">Элементы техники метания: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- исходное положение вполоборота к направлению метания, наличие замаха;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- перенос центра тяжести во время замаха на стоящую сзади полусогнутую ногу;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- перенос центра тяжести на стоящую впереди ногу во время броска;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- энергичный бросок с последующим сопровождением рукой предмета (теннисного мяча).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Глава 2. результаты диагности</w:t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Результаты диагностики в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младшей группе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 Диагностика детей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младшей группы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сентябре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 года результаты были следующие: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Продиагностировано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человек.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 них  имеют уровень физической подготовленности: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ниже среднего,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средний уровень,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выше среднего,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высокий уровень.      </w:t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Оценка уровня владения двигательными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 способностями в сентябре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-77% 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В мае 20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 года были показаны следующие результаты: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Продиагностировано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 них  имеют уровень физической подготовленности: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средний уровень,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выше среднего,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 высокий уровень.                                      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Оценка уровня владения двигательными способностями в мае - 83%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36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36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Выводы</w:t>
      </w:r>
      <w:r/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  <w:r/>
    </w:p>
    <w:p>
      <w:pPr>
        <w:ind w:firstLine="36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поставленным задачам </w:t>
      </w:r>
      <w:r>
        <w:rPr>
          <w:rFonts w:ascii="Times New Roman" w:hAnsi="Times New Roman" w:eastAsia="Times New Roman" w:cs="Times New Roman"/>
          <w:b/>
          <w:bCs/>
          <w:color w:val="2d2a2a"/>
          <w:sz w:val="28"/>
          <w:szCs w:val="28"/>
          <w:lang w:eastAsia="ru-RU"/>
        </w:rPr>
        <w:t xml:space="preserve">тестовой диагностики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можно сделать следующие выводы: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r>
      <w:r/>
    </w:p>
    <w:p>
      <w:pPr>
        <w:ind w:firstLine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уровень физической подготовленности детей                                                          младшей группы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сентябре и в мае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2021-2022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учебного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(см. сводную таблицу №1 показателей физической подготовленности детей).</w:t>
      </w:r>
      <w:r/>
    </w:p>
    <w:p>
      <w:pPr>
        <w:ind w:firstLine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сентябре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ода у детей из младшей группы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были выявлены показатели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ниже среднего уровня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физической подготовленности.</w:t>
      </w:r>
      <w:r/>
    </w:p>
    <w:p>
      <w:pPr>
        <w:ind w:firstLine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объясняется тем, что в младшей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группе был адаптационный период и с учетом индивидуальных особенностей детей.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мае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в младшей группе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изменился уровень  физической подготовленности  детей (см. сводную таблицу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показателей физической подготовленности детей в 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№1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/>
    </w:p>
    <w:p>
      <w:pPr>
        <w:ind w:firstLine="360"/>
        <w:jc w:val="both"/>
        <w:spacing w:after="0"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овысился уровень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владения двигательными способностями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на 6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%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по сравнению с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сентябрем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года. </w:t>
      </w:r>
      <w:r/>
    </w:p>
    <w:p>
      <w:pPr>
        <w:ind w:firstLine="360"/>
        <w:jc w:val="both"/>
        <w:spacing w:after="0"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2d2a2a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2d2a2a"/>
          <w:sz w:val="28"/>
          <w:szCs w:val="28"/>
          <w:lang w:eastAsia="ru-RU"/>
        </w:rPr>
        <w:t xml:space="preserve"> Оценен уровень владения двигательными способностями детей: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беге на 30 метров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в/с;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прыжках в длину с места;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метании теннисного мяча (правой рукой).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Результаты детей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занесены в сводн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таблиц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№1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показателей физической подготовленности детей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(см. Приложение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1</w:t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Сводная таблица показателей физической подготовленности</w:t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детей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младшей группы </w:t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сентябре и в мае 2021-202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учебного года</w:t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Таблица №1</w:t>
      </w:r>
      <w:r/>
    </w:p>
    <w:tbl>
      <w:tblPr>
        <w:tblpPr w:horzAnchor="margin" w:tblpXSpec="center" w:vertAnchor="text" w:tblpY="469" w:leftFromText="180" w:topFromText="0" w:rightFromText="180" w:bottomFromText="0"/>
        <w:tblW w:w="932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919"/>
        <w:gridCol w:w="708"/>
        <w:gridCol w:w="641"/>
        <w:gridCol w:w="709"/>
        <w:gridCol w:w="709"/>
        <w:gridCol w:w="567"/>
        <w:gridCol w:w="850"/>
        <w:gridCol w:w="567"/>
      </w:tblGrid>
      <w:tr>
        <w:trPr>
          <w:trHeight w:val="11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п.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Ф. И.</w:t>
            </w:r>
            <w:r/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ТЕСТЫ</w:t>
            </w:r>
            <w:r/>
          </w:p>
        </w:tc>
      </w:tr>
      <w:tr>
        <w:trPr>
          <w:trHeight w:val="88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6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Бег 30 м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(м)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3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Прыжок в длину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места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см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Метание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теннисного мяча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(правой рукой)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(м)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Уровень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физической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подготовленности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(баллы)</w:t>
            </w:r>
            <w:r/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М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Б.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8,9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Тимур Б.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 В.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8,1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7,9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Маша Ч.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8,9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Алина М.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София Д.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8,9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София У.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9,0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Женя Т.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Милана М.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,6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7,8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Милана К.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10,0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9,0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 Д.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10,2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9,2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/>
          </w:p>
        </w:tc>
      </w:tr>
      <w:tr>
        <w:trPr>
          <w:trHeight w:val="15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Стефания Л.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12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Ева К.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</w:tr>
      <w:tr>
        <w:trPr>
          <w:trHeight w:val="7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Женя М.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7,9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7,8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</w:tr>
      <w:tr>
        <w:trPr>
          <w:trHeight w:val="8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Есения Г.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И.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8,7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7,8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110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Тимофей К.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7,5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Кирилл Ч.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12,0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9,0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София С.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7,8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/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Вероника К.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8,3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8,2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60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/>
          </w:p>
        </w:tc>
      </w:tr>
      <w:tr>
        <w:trPr>
          <w:trHeight w:val="465"/>
        </w:trPr>
        <w:tc>
          <w:tcPr>
            <w:gridSpan w:val="10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93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Cs w:val="28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Cs w:val="28"/>
                <w:lang w:eastAsia="ru-RU"/>
              </w:rPr>
              <w:t xml:space="preserve"> Оценка уровня владения двигательными способностями в декабре -77%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Cs w:val="28"/>
                <w:lang w:eastAsia="ru-RU"/>
              </w:rPr>
              <w:t xml:space="preserve">Оценка уровня владения двигател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Cs w:val="28"/>
                <w:lang w:eastAsia="ru-RU"/>
              </w:rPr>
              <w:t xml:space="preserve">ьными способностями в мае - 83%</w:t>
            </w:r>
            <w:r/>
          </w:p>
        </w:tc>
      </w:tr>
    </w:tbl>
    <w:p>
      <w:pPr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  <w:t xml:space="preserve">Пояснение к таблице </w:t>
      </w:r>
      <w:r/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  <w:t xml:space="preserve">С это (Сентябрь),</w:t>
      </w:r>
      <w:r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  <w:t xml:space="preserve"> М (Май)</w:t>
      </w:r>
      <w:r/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8"/>
          <w:highlight w:val="none"/>
          <w:lang w:eastAsia="ru-RU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«Общероссийская система мониторинга физического развития детей,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подростков и молодёжи».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 Утверждено Постановлением Правительства РФ  29 декабря 2001г. № 916)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Таблица оценок физической подготовленности детей  4-7 лет в ДОУ,  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u w:val="single"/>
          <w:lang w:eastAsia="ru-RU"/>
        </w:rPr>
        <w:t xml:space="preserve">(Девочки)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Таблица 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Бег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30 метров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(В.Н.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Шебеко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</w:t>
      </w:r>
      <w:r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8"/>
        <w:gridCol w:w="1356"/>
        <w:gridCol w:w="1855"/>
        <w:gridCol w:w="1753"/>
        <w:gridCol w:w="1821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Уровень физической подготовленности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Возраст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Высокий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Выше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85-99%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70-84%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Ниже 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51-69%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Низкий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50% и ниже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 баллов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 балл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7,9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8,0-8,4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8,5-9,0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9,1-9,8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9,9 и &gt;</w:t>
            </w:r>
            <w:r/>
          </w:p>
        </w:tc>
      </w:tr>
      <w:tr>
        <w:trPr>
          <w:trHeight w:val="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7,1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7,2-7,6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7,7-8,2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8,3-9,0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9,1 и &gt;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6,5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6,6-7,0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7,1-7,5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7,6-8,3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8,4 и &gt;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6,0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6,1-6,5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6,6-7,0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7,1-7,7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7,8 и &gt;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Прыжки в длину с места (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см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  (В.Н.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Шебеко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</w:t>
      </w:r>
      <w:r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8"/>
        <w:gridCol w:w="1357"/>
        <w:gridCol w:w="1855"/>
        <w:gridCol w:w="1751"/>
        <w:gridCol w:w="1822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Уровень физической подготовленности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Возраст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Высокий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Выше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85-99%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70-84%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Ниже 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51-69%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Низкий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50% и ниже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 баллов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 балл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68-79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56-67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42-55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и &lt;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84-94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73-83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56-72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 и &lt;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99-109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88-98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74-87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 и &lt;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123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111-122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99-110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85-98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 и &lt;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Метание теннисного мяча (м) (М.А.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Рунова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</w:t>
      </w:r>
      <w:r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8"/>
        <w:gridCol w:w="1356"/>
        <w:gridCol w:w="1855"/>
        <w:gridCol w:w="1753"/>
        <w:gridCol w:w="1821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Уровень физической подготовленности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Возраст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Высокий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Выше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85-99%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70-84%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Ниже 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51-69%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Низкий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50% и ниже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 баллов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 балл</w:t>
            </w:r>
            <w:r/>
          </w:p>
        </w:tc>
      </w:tr>
      <w:tr>
        <w:trPr>
          <w:trHeight w:val="1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1м</w:t>
            </w:r>
            <w:r/>
          </w:p>
        </w:tc>
      </w:tr>
      <w:tr>
        <w:trPr>
          <w:trHeight w:val="2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5м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6м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92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7м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«Общероссийская система мониторинга физического развития детей,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подростков и молодёжи».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 Утверждено Постановлением Правительства РФ  29 декабря 2001г. № 916)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Таблица оценок физической подготовленности детей  4-7 лет в ДОУ,  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u w:val="single"/>
          <w:lang w:eastAsia="ru-RU"/>
        </w:rPr>
        <w:t xml:space="preserve">(Мальчики)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Таблица 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Бег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30 метров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(В.Н.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Шебеко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</w:t>
      </w:r>
      <w:r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415"/>
        <w:gridCol w:w="1354"/>
        <w:gridCol w:w="1999"/>
        <w:gridCol w:w="1621"/>
        <w:gridCol w:w="1818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Уровень физической подготовленности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Возраст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Высокий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Выше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85-99%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70-84%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Ниже 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51-69%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Низкий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50% и ниже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 баллов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 балл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7,6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7,7-8,1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8,2-8,7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8,8-9,5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9,6 и &gt;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6,7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6,8-7,3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7,4-7,9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8,0-8,7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8,8 и &gt;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6,1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6,2-6,7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6,8-7,3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7,4-8,0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8,1 и &gt;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5,6 и &lt;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5,7-6,1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6,2-6,7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6,8-7,4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7,5 и &gt;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Прыжки в длину с места (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см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  (В.Н.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Шебеко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</w:t>
      </w:r>
      <w:r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415"/>
        <w:gridCol w:w="1353"/>
        <w:gridCol w:w="2000"/>
        <w:gridCol w:w="1621"/>
        <w:gridCol w:w="1817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Уровень физической подготовленности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Возраст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Высокий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Выше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85-99%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70-84%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Ниже 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51-69%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Низкий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50% и ниже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 баллов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 балл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84-94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73-83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59-72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 и &lt;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94-104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83-101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73-88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 и &lt;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128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115-127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102-114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86-101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 и &lt;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130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117-129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104-116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88-103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 и &lt;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Метание теннисного мяча (м)  (М.А.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Рунова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)</w:t>
      </w:r>
      <w:r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415"/>
        <w:gridCol w:w="1353"/>
        <w:gridCol w:w="2000"/>
        <w:gridCol w:w="1621"/>
        <w:gridCol w:w="1817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Уровень физической подготовленности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Возраст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Высокий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Выше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85-99%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Средний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70-84%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Ниже среднего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51-69%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Низкий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50% и ниже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 баллов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 балла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 балл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5м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1м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9м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и &lt;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12м и  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10-11м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и &lt;</w:t>
            </w:r>
            <w:r/>
          </w:p>
        </w:tc>
      </w:tr>
      <w:tr>
        <w:trPr>
          <w:trHeight w:val="1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15м и 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0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 и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                </w:t>
      </w:r>
      <w:r/>
    </w:p>
    <w:p>
      <w:pPr>
        <w:jc w:val="right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506030602030204"/>
  </w:font>
  <w:font w:name="Georgia">
    <w:panose1 w:val="02020603050405020304"/>
  </w:font>
  <w:font w:name="SimSun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3679447"/>
      <w:docPartObj>
        <w:docPartGallery w:val="Page Numbers (Bottom of Page)"/>
        <w:docPartUnique w:val="true"/>
      </w:docPartObj>
      <w:rPr/>
    </w:sdtPr>
    <w:sdtContent>
      <w:p>
        <w:pPr>
          <w:pStyle w:val="88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76569524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  <w:b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6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6"/>
    <w:next w:val="86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6"/>
    <w:next w:val="86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6"/>
    <w:next w:val="866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6"/>
    <w:next w:val="866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80"/>
    <w:uiPriority w:val="99"/>
  </w:style>
  <w:style w:type="character" w:styleId="719">
    <w:name w:val="Footer Char"/>
    <w:basedOn w:val="867"/>
    <w:link w:val="882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82"/>
    <w:uiPriority w:val="99"/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rPr>
      <w:rFonts w:ascii="Calibri" w:hAnsi="Calibri" w:eastAsia="SimSun" w:cs="Calibri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numbering" w:styleId="870" w:customStyle="1">
    <w:name w:val="Нет списка1"/>
    <w:next w:val="869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67"/>
    <w:link w:val="871"/>
    <w:uiPriority w:val="99"/>
    <w:semiHidden/>
    <w:rPr>
      <w:rFonts w:ascii="Tahoma" w:hAnsi="Tahoma" w:eastAsia="SimSun" w:cs="Tahoma"/>
      <w:sz w:val="16"/>
      <w:szCs w:val="16"/>
    </w:rPr>
  </w:style>
  <w:style w:type="paragraph" w:styleId="873" w:customStyle="1">
    <w:name w:val="c9 c118"/>
    <w:basedOn w:val="8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 w:customStyle="1">
    <w:name w:val="c19"/>
    <w:basedOn w:val="867"/>
  </w:style>
  <w:style w:type="character" w:styleId="875" w:customStyle="1">
    <w:name w:val="c26"/>
    <w:basedOn w:val="867"/>
  </w:style>
  <w:style w:type="paragraph" w:styleId="876" w:customStyle="1">
    <w:name w:val="c9 c182"/>
    <w:basedOn w:val="8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c26 c20"/>
    <w:basedOn w:val="867"/>
  </w:style>
  <w:style w:type="paragraph" w:styleId="878" w:customStyle="1">
    <w:name w:val="c118 c144 c256 c12 c56 c113 c310"/>
    <w:basedOn w:val="8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>
    <w:name w:val="Normal (Web)"/>
    <w:basedOn w:val="86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>
    <w:name w:val="Header"/>
    <w:basedOn w:val="866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867"/>
    <w:link w:val="880"/>
    <w:uiPriority w:val="99"/>
    <w:rPr>
      <w:rFonts w:ascii="Calibri" w:hAnsi="Calibri" w:eastAsia="SimSun" w:cs="Calibri"/>
    </w:rPr>
  </w:style>
  <w:style w:type="paragraph" w:styleId="882">
    <w:name w:val="Footer"/>
    <w:basedOn w:val="866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867"/>
    <w:link w:val="882"/>
    <w:uiPriority w:val="99"/>
    <w:rPr>
      <w:rFonts w:ascii="Calibri" w:hAnsi="Calibri" w:eastAsia="SimSun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Кирпичева</cp:lastModifiedBy>
  <cp:revision>16</cp:revision>
  <dcterms:created xsi:type="dcterms:W3CDTF">2017-09-07T11:21:00Z</dcterms:created>
  <dcterms:modified xsi:type="dcterms:W3CDTF">2023-02-02T12:23:03Z</dcterms:modified>
</cp:coreProperties>
</file>